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93"/>
        <w:gridCol w:w="4094"/>
      </w:tblGrid>
      <w:tr w:rsidR="00D8447F" w:rsidRPr="003F59C7" w:rsidTr="005B77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3F59C7">
              <w:rPr>
                <w:rFonts w:ascii="Arial" w:hAnsi="Arial" w:cs="Arial"/>
                <w:b/>
                <w:sz w:val="16"/>
                <w:szCs w:val="16"/>
              </w:rPr>
              <w:t>KLI-D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7F" w:rsidRPr="003F59C7" w:rsidRDefault="00D8447F" w:rsidP="005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KLIKLAMP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Hightech-Hebelzwinge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D8447F" w:rsidRPr="00906A6D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906A6D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MAGNESIUM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de-DE"/>
              </w:rPr>
              <w:t>Federleicht und bärenstark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D8447F" w:rsidRPr="003F59C7" w:rsidRDefault="00D8447F" w:rsidP="00D8447F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Spannkraft bis zu 1.200 N</w:t>
            </w:r>
          </w:p>
          <w:p w:rsidR="00D8447F" w:rsidRPr="003F59C7" w:rsidRDefault="00D8447F" w:rsidP="00D8447F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Gewicht ab federleichten 260 g</w:t>
            </w:r>
          </w:p>
          <w:p w:rsidR="00D8447F" w:rsidRPr="003F59C7" w:rsidRDefault="00D8447F" w:rsidP="00D8447F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Stabile Fest- und Gleitbügel aus leichtem Magnesium</w:t>
            </w:r>
          </w:p>
          <w:p w:rsidR="00D8447F" w:rsidRPr="003F59C7" w:rsidRDefault="00D8447F" w:rsidP="00D8447F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Vielstufiger vibrationssicherer Rastmechanismus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3F59C7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Fehlanwendung der Werkzeuge kann Verletzungen verursachen.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b/>
                <w:sz w:val="16"/>
                <w:szCs w:val="16"/>
                <w:lang w:val="cs-CZ"/>
              </w:rPr>
              <w:t>KLIKLAMP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b/>
                <w:sz w:val="16"/>
                <w:szCs w:val="16"/>
                <w:lang w:val="cs-CZ"/>
              </w:rPr>
              <w:t>Technologicky vyspělé páková svěrka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8447F" w:rsidRPr="00906A6D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MAGNESIUM (HOŘČÍK)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b/>
                <w:sz w:val="16"/>
                <w:szCs w:val="16"/>
                <w:highlight w:val="lightGray"/>
                <w:lang w:val="cs-CZ"/>
              </w:rPr>
              <w:t>Lehká jako pírko, ale s medvědí silou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8447F" w:rsidRPr="003F59C7" w:rsidRDefault="00D8447F" w:rsidP="00D8447F">
            <w:pPr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sz w:val="16"/>
                <w:szCs w:val="16"/>
                <w:lang w:val="cs-CZ"/>
              </w:rPr>
              <w:t>Upínací síla až 1 200 N</w:t>
            </w:r>
          </w:p>
          <w:p w:rsidR="00D8447F" w:rsidRPr="003F59C7" w:rsidRDefault="00D8447F" w:rsidP="00D8447F">
            <w:pPr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sz w:val="16"/>
                <w:szCs w:val="16"/>
                <w:lang w:val="cs-CZ"/>
              </w:rPr>
              <w:t>Lehká jako pírko, ale s medvědí silou</w:t>
            </w:r>
          </w:p>
          <w:p w:rsidR="00D8447F" w:rsidRPr="003F59C7" w:rsidRDefault="00D8447F" w:rsidP="00D8447F">
            <w:pPr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sz w:val="16"/>
                <w:szCs w:val="16"/>
                <w:lang w:val="cs-CZ"/>
              </w:rPr>
              <w:t>Pevné i kluzné rameno z lehkého hořčíku</w:t>
            </w:r>
          </w:p>
          <w:p w:rsidR="00D8447F" w:rsidRPr="003F59C7" w:rsidRDefault="00D8447F" w:rsidP="00D8447F">
            <w:pPr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sz w:val="16"/>
                <w:szCs w:val="16"/>
                <w:lang w:val="cs-CZ"/>
              </w:rPr>
              <w:t>Rychlé upnutí odolné vůči vibracím</w:t>
            </w:r>
          </w:p>
          <w:p w:rsidR="00D8447F" w:rsidRPr="003F59C7" w:rsidRDefault="00D8447F" w:rsidP="00D8447F">
            <w:pPr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sz w:val="16"/>
                <w:szCs w:val="16"/>
                <w:lang w:val="cs-CZ"/>
              </w:rPr>
              <w:t>Pozor, svěrka není vhodná pro svářečské provozy</w:t>
            </w:r>
          </w:p>
          <w:p w:rsidR="00D8447F" w:rsidRPr="003F59C7" w:rsidRDefault="00D8447F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3F59C7">
              <w:rPr>
                <w:rFonts w:ascii="Arial" w:hAnsi="Arial" w:cs="Arial"/>
                <w:b/>
                <w:sz w:val="16"/>
                <w:szCs w:val="16"/>
                <w:lang w:val="cs-CZ"/>
              </w:rPr>
              <w:t>Neodborná manipulace může způsobit poranění.</w:t>
            </w:r>
          </w:p>
        </w:tc>
      </w:tr>
    </w:tbl>
    <w:p w:rsidR="00BF6FDA" w:rsidRDefault="00BF6FDA">
      <w:bookmarkStart w:id="0" w:name="_GoBack"/>
      <w:bookmarkEnd w:id="0"/>
    </w:p>
    <w:sectPr w:rsidR="00BF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FF7"/>
    <w:multiLevelType w:val="hybridMultilevel"/>
    <w:tmpl w:val="1EBC7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3B5C"/>
    <w:multiLevelType w:val="hybridMultilevel"/>
    <w:tmpl w:val="EBFA7A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EA"/>
    <w:rsid w:val="00A177EA"/>
    <w:rsid w:val="00BF6FDA"/>
    <w:rsid w:val="00D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7F"/>
    <w:rPr>
      <w:rFonts w:ascii="Calibri" w:eastAsia="Calibri" w:hAnsi="Calibri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7F"/>
    <w:rPr>
      <w:rFonts w:ascii="Calibri" w:eastAsia="Calibri" w:hAnsi="Calibri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AB EFEKT spol.s r.o.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Krbůšek</dc:creator>
  <cp:keywords/>
  <dc:description/>
  <cp:lastModifiedBy>Vladimír Krbůšek</cp:lastModifiedBy>
  <cp:revision>2</cp:revision>
  <dcterms:created xsi:type="dcterms:W3CDTF">2019-01-04T09:13:00Z</dcterms:created>
  <dcterms:modified xsi:type="dcterms:W3CDTF">2019-01-04T09:13:00Z</dcterms:modified>
</cp:coreProperties>
</file>